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20</w:t>
      </w:r>
      <w:r w:rsidR="00747FDC">
        <w:rPr>
          <w:b/>
          <w:sz w:val="32"/>
        </w:rPr>
        <w:t>15</w:t>
      </w:r>
      <w:r w:rsidR="008A3ADA">
        <w:rPr>
          <w:b/>
          <w:sz w:val="32"/>
        </w:rPr>
        <w:t xml:space="preserve"> Question 1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747FDC">
        <w:rPr>
          <w:rFonts w:cstheme="minorHAnsi"/>
          <w:b/>
        </w:rPr>
        <w:t>How is the melodic material used in this excerpt?</w:t>
      </w:r>
    </w:p>
    <w:p w:rsidR="008A3ADA" w:rsidRPr="00E03A7E" w:rsidRDefault="00747FDC" w:rsidP="00AA17E1">
      <w:pPr>
        <w:pStyle w:val="NoSpacing"/>
        <w:rPr>
          <w:rFonts w:cstheme="minorHAnsi"/>
          <w:i/>
          <w:sz w:val="2"/>
        </w:rPr>
      </w:pPr>
      <w:r>
        <w:rPr>
          <w:rFonts w:cstheme="minorHAnsi"/>
          <w:i/>
        </w:rPr>
        <w:t xml:space="preserve">Farandole from </w:t>
      </w:r>
      <w:proofErr w:type="spellStart"/>
      <w:r>
        <w:rPr>
          <w:rFonts w:cstheme="minorHAnsi"/>
          <w:i/>
        </w:rPr>
        <w:t>L’Arlesienne</w:t>
      </w:r>
      <w:proofErr w:type="spellEnd"/>
      <w:r>
        <w:rPr>
          <w:rFonts w:cstheme="minorHAnsi"/>
          <w:i/>
        </w:rPr>
        <w:t xml:space="preserve"> Suite No.2 by Bizet</w:t>
      </w:r>
      <w:r w:rsidR="00E03A7E">
        <w:rPr>
          <w:rFonts w:cstheme="minorHAnsi"/>
          <w:i/>
        </w:rPr>
        <w:br/>
      </w:r>
    </w:p>
    <w:p w:rsidR="00E03A7E" w:rsidRPr="008A3ADA" w:rsidRDefault="00E03A7E" w:rsidP="00AA17E1">
      <w:pPr>
        <w:pStyle w:val="NoSpacing"/>
        <w:rPr>
          <w:rFonts w:cstheme="minorHAnsi"/>
          <w:i/>
        </w:rPr>
      </w:pPr>
      <w:r>
        <w:rPr>
          <w:rFonts w:cstheme="minorHAnsi"/>
        </w:rPr>
        <w:t xml:space="preserve">Use the table below to map out the use of </w:t>
      </w:r>
      <w:r w:rsidR="006C3D17">
        <w:rPr>
          <w:rFonts w:cstheme="minorHAnsi"/>
        </w:rPr>
        <w:t>the melodic material in each of the melodic themes in the excerpt.</w:t>
      </w:r>
    </w:p>
    <w:p w:rsidR="0047326E" w:rsidRDefault="0047326E" w:rsidP="00AF6E55">
      <w:pPr>
        <w:pStyle w:val="NoSpacing"/>
        <w:rPr>
          <w:b/>
          <w:sz w:val="10"/>
        </w:rPr>
      </w:pPr>
    </w:p>
    <w:tbl>
      <w:tblPr>
        <w:tblStyle w:val="TableGrid"/>
        <w:tblW w:w="15721" w:type="dxa"/>
        <w:tblInd w:w="155" w:type="dxa"/>
        <w:tblLayout w:type="fixed"/>
        <w:tblLook w:val="04A0" w:firstRow="1" w:lastRow="0" w:firstColumn="1" w:lastColumn="0" w:noHBand="0" w:noVBand="1"/>
      </w:tblPr>
      <w:tblGrid>
        <w:gridCol w:w="457"/>
        <w:gridCol w:w="1048"/>
        <w:gridCol w:w="2168"/>
        <w:gridCol w:w="4016"/>
        <w:gridCol w:w="4016"/>
        <w:gridCol w:w="4016"/>
      </w:tblGrid>
      <w:tr w:rsidR="00C1352C" w:rsidTr="00C1352C">
        <w:trPr>
          <w:trHeight w:val="355"/>
        </w:trPr>
        <w:tc>
          <w:tcPr>
            <w:tcW w:w="1505" w:type="dxa"/>
            <w:gridSpan w:val="2"/>
            <w:tcBorders>
              <w:top w:val="nil"/>
              <w:left w:val="nil"/>
            </w:tcBorders>
          </w:tcPr>
          <w:p w:rsidR="00C1352C" w:rsidRDefault="00C1352C" w:rsidP="00AF6E55">
            <w:pPr>
              <w:pStyle w:val="NoSpacing"/>
            </w:pPr>
          </w:p>
        </w:tc>
        <w:tc>
          <w:tcPr>
            <w:tcW w:w="2168" w:type="dxa"/>
            <w:tcBorders>
              <w:top w:val="single" w:sz="4" w:space="0" w:color="000000"/>
            </w:tcBorders>
            <w:shd w:val="clear" w:color="auto" w:fill="C2D69B" w:themeFill="accent3" w:themeFillTint="99"/>
            <w:vAlign w:val="center"/>
          </w:tcPr>
          <w:p w:rsidR="00C1352C" w:rsidRPr="001C659E" w:rsidRDefault="00C1352C" w:rsidP="00526FD0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Points to consider</w:t>
            </w:r>
          </w:p>
        </w:tc>
        <w:tc>
          <w:tcPr>
            <w:tcW w:w="4016" w:type="dxa"/>
            <w:tcBorders>
              <w:top w:val="single" w:sz="4" w:space="0" w:color="000000"/>
            </w:tcBorders>
            <w:shd w:val="clear" w:color="auto" w:fill="C6D9F1" w:themeFill="text2" w:themeFillTint="33"/>
            <w:vAlign w:val="center"/>
          </w:tcPr>
          <w:p w:rsidR="00C1352C" w:rsidRPr="001C659E" w:rsidRDefault="00C1352C" w:rsidP="00C1352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0:00 – 0:18</w:t>
            </w:r>
          </w:p>
        </w:tc>
        <w:tc>
          <w:tcPr>
            <w:tcW w:w="4016" w:type="dxa"/>
            <w:tcBorders>
              <w:top w:val="single" w:sz="4" w:space="0" w:color="000000"/>
            </w:tcBorders>
            <w:shd w:val="clear" w:color="auto" w:fill="C6D9F1" w:themeFill="text2" w:themeFillTint="33"/>
            <w:vAlign w:val="center"/>
          </w:tcPr>
          <w:p w:rsidR="00C1352C" w:rsidRPr="001C659E" w:rsidRDefault="00C1352C" w:rsidP="00C1352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0:19 – 0:55</w:t>
            </w:r>
          </w:p>
        </w:tc>
        <w:tc>
          <w:tcPr>
            <w:tcW w:w="4016" w:type="dxa"/>
            <w:tcBorders>
              <w:top w:val="single" w:sz="4" w:space="0" w:color="000000"/>
            </w:tcBorders>
            <w:shd w:val="clear" w:color="auto" w:fill="C6D9F1" w:themeFill="text2" w:themeFillTint="33"/>
            <w:vAlign w:val="center"/>
          </w:tcPr>
          <w:p w:rsidR="00C1352C" w:rsidRPr="001C659E" w:rsidRDefault="00C1352C" w:rsidP="00C1352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0:56 – 1:08</w:t>
            </w:r>
          </w:p>
        </w:tc>
      </w:tr>
      <w:tr w:rsidR="00C1352C" w:rsidTr="00C1352C">
        <w:trPr>
          <w:cantSplit/>
          <w:trHeight w:val="3016"/>
        </w:trPr>
        <w:tc>
          <w:tcPr>
            <w:tcW w:w="457" w:type="dxa"/>
            <w:vMerge w:val="restart"/>
            <w:shd w:val="clear" w:color="auto" w:fill="403152" w:themeFill="accent4" w:themeFillShade="80"/>
            <w:textDirection w:val="btLr"/>
          </w:tcPr>
          <w:p w:rsidR="00C1352C" w:rsidRPr="00AF6E55" w:rsidRDefault="00C1352C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MELODIC THEMES</w:t>
            </w: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C1352C" w:rsidRPr="008A3ADA" w:rsidRDefault="00C1352C" w:rsidP="00425167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First melodic theme</w:t>
            </w:r>
          </w:p>
        </w:tc>
        <w:tc>
          <w:tcPr>
            <w:tcW w:w="2168" w:type="dxa"/>
            <w:vMerge w:val="restart"/>
            <w:shd w:val="clear" w:color="auto" w:fill="EAF1DD" w:themeFill="accent3" w:themeFillTint="33"/>
          </w:tcPr>
          <w:p w:rsidR="00C1352C" w:rsidRPr="004F7DF5" w:rsidRDefault="00C1352C" w:rsidP="008759EA">
            <w:pPr>
              <w:pStyle w:val="NoSpacing"/>
              <w:numPr>
                <w:ilvl w:val="0"/>
                <w:numId w:val="3"/>
              </w:numPr>
              <w:spacing w:before="120"/>
              <w:ind w:left="252" w:hanging="252"/>
            </w:pPr>
            <w:r w:rsidRPr="004F7DF5">
              <w:t>Melody / Harmonic roles</w:t>
            </w:r>
          </w:p>
          <w:p w:rsidR="00C1352C" w:rsidRDefault="00C1352C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Tonality</w:t>
            </w:r>
          </w:p>
          <w:p w:rsidR="00C1352C" w:rsidRDefault="00C1352C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Definite / indefinite pitch</w:t>
            </w:r>
          </w:p>
          <w:p w:rsidR="00C1352C" w:rsidRDefault="00C1352C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Register / range</w:t>
            </w:r>
          </w:p>
          <w:p w:rsidR="00C1352C" w:rsidRDefault="00C1352C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Contour / shape (steps, leaps, ascending, descending etc.)</w:t>
            </w:r>
          </w:p>
          <w:p w:rsidR="00C1352C" w:rsidRDefault="00C1352C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Intervals</w:t>
            </w:r>
          </w:p>
          <w:p w:rsidR="00C1352C" w:rsidRDefault="00C1352C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Patterns (Ostinato, riffs, etc.)</w:t>
            </w:r>
          </w:p>
          <w:p w:rsidR="00C1352C" w:rsidRDefault="00C1352C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Chords (simple or complex)</w:t>
            </w:r>
          </w:p>
          <w:p w:rsidR="00C1352C" w:rsidRDefault="00C1352C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Harmonic role of accompaniment</w:t>
            </w:r>
          </w:p>
          <w:p w:rsidR="00C1352C" w:rsidRDefault="00C1352C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Modulation</w:t>
            </w:r>
          </w:p>
          <w:p w:rsidR="00C1352C" w:rsidRDefault="00C1352C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Dissonance (resolved, suspensions)</w:t>
            </w:r>
          </w:p>
        </w:tc>
        <w:tc>
          <w:tcPr>
            <w:tcW w:w="4016" w:type="dxa"/>
          </w:tcPr>
          <w:p w:rsidR="00C1352C" w:rsidRDefault="00C1352C" w:rsidP="00AF6E55">
            <w:pPr>
              <w:pStyle w:val="NoSpacing"/>
            </w:pPr>
          </w:p>
        </w:tc>
        <w:tc>
          <w:tcPr>
            <w:tcW w:w="4016" w:type="dxa"/>
          </w:tcPr>
          <w:p w:rsidR="00C1352C" w:rsidRDefault="00C1352C" w:rsidP="00AF6E55">
            <w:pPr>
              <w:pStyle w:val="NoSpacing"/>
            </w:pPr>
          </w:p>
        </w:tc>
        <w:tc>
          <w:tcPr>
            <w:tcW w:w="4016" w:type="dxa"/>
          </w:tcPr>
          <w:p w:rsidR="00C1352C" w:rsidRDefault="00C1352C" w:rsidP="00AF6E55">
            <w:pPr>
              <w:pStyle w:val="NoSpacing"/>
            </w:pPr>
            <w:bookmarkStart w:id="0" w:name="_GoBack"/>
            <w:bookmarkEnd w:id="0"/>
          </w:p>
        </w:tc>
      </w:tr>
      <w:tr w:rsidR="00C1352C" w:rsidTr="00C1352C">
        <w:trPr>
          <w:cantSplit/>
          <w:trHeight w:val="3016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C1352C" w:rsidRDefault="00C1352C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C1352C" w:rsidRPr="008A3ADA" w:rsidRDefault="00C1352C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Second melodic theme</w:t>
            </w:r>
          </w:p>
        </w:tc>
        <w:tc>
          <w:tcPr>
            <w:tcW w:w="2168" w:type="dxa"/>
            <w:vMerge/>
            <w:shd w:val="clear" w:color="auto" w:fill="EAF1DD" w:themeFill="accent3" w:themeFillTint="33"/>
          </w:tcPr>
          <w:p w:rsidR="00C1352C" w:rsidRDefault="00C1352C" w:rsidP="008A3ADA">
            <w:pPr>
              <w:pStyle w:val="NoSpacing"/>
              <w:ind w:left="395"/>
            </w:pPr>
          </w:p>
        </w:tc>
        <w:tc>
          <w:tcPr>
            <w:tcW w:w="4016" w:type="dxa"/>
          </w:tcPr>
          <w:p w:rsidR="00C1352C" w:rsidRDefault="00C1352C" w:rsidP="00AF6E55">
            <w:pPr>
              <w:pStyle w:val="NoSpacing"/>
            </w:pPr>
          </w:p>
        </w:tc>
        <w:tc>
          <w:tcPr>
            <w:tcW w:w="4016" w:type="dxa"/>
          </w:tcPr>
          <w:p w:rsidR="00C1352C" w:rsidRDefault="00C1352C" w:rsidP="00AF6E55">
            <w:pPr>
              <w:pStyle w:val="NoSpacing"/>
            </w:pPr>
          </w:p>
        </w:tc>
        <w:tc>
          <w:tcPr>
            <w:tcW w:w="4016" w:type="dxa"/>
          </w:tcPr>
          <w:p w:rsidR="00C1352C" w:rsidRDefault="00C1352C" w:rsidP="00AF6E55">
            <w:pPr>
              <w:pStyle w:val="NoSpacing"/>
            </w:pPr>
          </w:p>
        </w:tc>
      </w:tr>
      <w:tr w:rsidR="00C1352C" w:rsidTr="00C1352C">
        <w:trPr>
          <w:cantSplit/>
          <w:trHeight w:val="3016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C1352C" w:rsidRDefault="00C1352C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C1352C" w:rsidRPr="008A3ADA" w:rsidRDefault="00C1352C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Combined melodic themes</w:t>
            </w:r>
          </w:p>
        </w:tc>
        <w:tc>
          <w:tcPr>
            <w:tcW w:w="2168" w:type="dxa"/>
            <w:vMerge/>
            <w:shd w:val="clear" w:color="auto" w:fill="EAF1DD" w:themeFill="accent3" w:themeFillTint="33"/>
          </w:tcPr>
          <w:p w:rsidR="00C1352C" w:rsidRDefault="00C1352C" w:rsidP="008A3ADA">
            <w:pPr>
              <w:pStyle w:val="NoSpacing"/>
              <w:ind w:left="395"/>
            </w:pPr>
          </w:p>
        </w:tc>
        <w:tc>
          <w:tcPr>
            <w:tcW w:w="4016" w:type="dxa"/>
          </w:tcPr>
          <w:p w:rsidR="00C1352C" w:rsidRDefault="00C1352C" w:rsidP="00AF6E55">
            <w:pPr>
              <w:pStyle w:val="NoSpacing"/>
            </w:pPr>
          </w:p>
        </w:tc>
        <w:tc>
          <w:tcPr>
            <w:tcW w:w="4016" w:type="dxa"/>
          </w:tcPr>
          <w:p w:rsidR="00C1352C" w:rsidRDefault="00C1352C" w:rsidP="00AF6E55">
            <w:pPr>
              <w:pStyle w:val="NoSpacing"/>
            </w:pPr>
          </w:p>
        </w:tc>
        <w:tc>
          <w:tcPr>
            <w:tcW w:w="4016" w:type="dxa"/>
          </w:tcPr>
          <w:p w:rsidR="00C1352C" w:rsidRDefault="00C1352C" w:rsidP="00AF6E55">
            <w:pPr>
              <w:pStyle w:val="NoSpacing"/>
            </w:pPr>
          </w:p>
        </w:tc>
      </w:tr>
    </w:tbl>
    <w:p w:rsidR="00B327D2" w:rsidRPr="00B327D2" w:rsidRDefault="00B327D2" w:rsidP="00B327D2">
      <w:pPr>
        <w:pStyle w:val="NoSpacing"/>
        <w:spacing w:line="360" w:lineRule="auto"/>
      </w:pPr>
    </w:p>
    <w:sectPr w:rsidR="00B327D2" w:rsidRPr="00B327D2" w:rsidSect="00E03A7E">
      <w:pgSz w:w="16838" w:h="11906" w:orient="landscape"/>
      <w:pgMar w:top="426" w:right="426" w:bottom="0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50B66"/>
    <w:rsid w:val="000A48F4"/>
    <w:rsid w:val="00153E13"/>
    <w:rsid w:val="00197DCB"/>
    <w:rsid w:val="001C659E"/>
    <w:rsid w:val="00293F75"/>
    <w:rsid w:val="002964F7"/>
    <w:rsid w:val="00354A30"/>
    <w:rsid w:val="00421802"/>
    <w:rsid w:val="00425167"/>
    <w:rsid w:val="0047326E"/>
    <w:rsid w:val="004C12F8"/>
    <w:rsid w:val="004F7DF5"/>
    <w:rsid w:val="00526FD0"/>
    <w:rsid w:val="00527C16"/>
    <w:rsid w:val="005531E5"/>
    <w:rsid w:val="005F3DA6"/>
    <w:rsid w:val="006C3D17"/>
    <w:rsid w:val="00730DB8"/>
    <w:rsid w:val="00747FDC"/>
    <w:rsid w:val="00777DE8"/>
    <w:rsid w:val="007E471F"/>
    <w:rsid w:val="00832640"/>
    <w:rsid w:val="00834444"/>
    <w:rsid w:val="00874826"/>
    <w:rsid w:val="008759EA"/>
    <w:rsid w:val="008A3ADA"/>
    <w:rsid w:val="009034A1"/>
    <w:rsid w:val="00A316CD"/>
    <w:rsid w:val="00AA17E1"/>
    <w:rsid w:val="00AF6E55"/>
    <w:rsid w:val="00B05B4C"/>
    <w:rsid w:val="00B327D2"/>
    <w:rsid w:val="00B97BCD"/>
    <w:rsid w:val="00C1352C"/>
    <w:rsid w:val="00CB0C1C"/>
    <w:rsid w:val="00D118CC"/>
    <w:rsid w:val="00E0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0C843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Spare</cp:lastModifiedBy>
  <cp:revision>8</cp:revision>
  <cp:lastPrinted>2014-08-13T00:28:00Z</cp:lastPrinted>
  <dcterms:created xsi:type="dcterms:W3CDTF">2016-05-15T02:43:00Z</dcterms:created>
  <dcterms:modified xsi:type="dcterms:W3CDTF">2016-05-15T05:58:00Z</dcterms:modified>
</cp:coreProperties>
</file>