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FA70F2">
        <w:rPr>
          <w:b/>
          <w:sz w:val="32"/>
        </w:rPr>
        <w:t xml:space="preserve"> – HSC 20</w:t>
      </w:r>
      <w:r w:rsidR="006F3EB8">
        <w:rPr>
          <w:b/>
          <w:sz w:val="32"/>
        </w:rPr>
        <w:t>02 Question 3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DC0661">
        <w:rPr>
          <w:rFonts w:cstheme="minorHAnsi"/>
          <w:b/>
        </w:rPr>
        <w:t>How is CONTRAST created in this piece?</w:t>
      </w:r>
    </w:p>
    <w:p w:rsidR="00FA70F2" w:rsidRDefault="00DC0661" w:rsidP="00AA17E1">
      <w:pPr>
        <w:pStyle w:val="NoSpacing"/>
        <w:rPr>
          <w:rFonts w:cstheme="minorHAnsi"/>
          <w:i/>
        </w:rPr>
      </w:pPr>
      <w:r>
        <w:rPr>
          <w:rFonts w:cstheme="minorHAnsi"/>
          <w:i/>
        </w:rPr>
        <w:t>Seven Little Australians by Bruce Smeaton</w:t>
      </w:r>
    </w:p>
    <w:p w:rsidR="00914CDC" w:rsidRDefault="00914CDC" w:rsidP="00AA17E1">
      <w:pPr>
        <w:pStyle w:val="NoSpacing"/>
        <w:rPr>
          <w:rFonts w:cstheme="minorHAnsi"/>
          <w:i/>
        </w:rPr>
      </w:pPr>
    </w:p>
    <w:p w:rsidR="000309C6" w:rsidRPr="0064524C" w:rsidRDefault="00CB7820" w:rsidP="000309C6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Use the table below to map out instrumentation </w:t>
      </w:r>
      <w:r w:rsidR="008D3DF4">
        <w:rPr>
          <w:rFonts w:cstheme="minorHAnsi"/>
        </w:rPr>
        <w:t xml:space="preserve">of the MELODIC and ACCOMPANIMENT layers </w:t>
      </w:r>
      <w:r>
        <w:rPr>
          <w:rFonts w:cstheme="minorHAnsi"/>
        </w:rPr>
        <w:t>in each section of the excerpt:</w:t>
      </w:r>
    </w:p>
    <w:p w:rsidR="00032E65" w:rsidRDefault="00032E65" w:rsidP="00032E65">
      <w:pPr>
        <w:pStyle w:val="NoSpacing"/>
        <w:rPr>
          <w:b/>
          <w:sz w:val="10"/>
        </w:rPr>
      </w:pPr>
    </w:p>
    <w:p w:rsidR="00032E65" w:rsidRDefault="00032E65" w:rsidP="00032E65">
      <w:pPr>
        <w:pStyle w:val="NoSpacing"/>
        <w:rPr>
          <w:b/>
          <w:sz w:val="10"/>
        </w:rPr>
      </w:pPr>
    </w:p>
    <w:tbl>
      <w:tblPr>
        <w:tblStyle w:val="TableGrid"/>
        <w:tblW w:w="1532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4607"/>
        <w:gridCol w:w="4608"/>
        <w:gridCol w:w="4608"/>
      </w:tblGrid>
      <w:tr w:rsidR="008D3DF4" w:rsidTr="008D3DF4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DF4" w:rsidRDefault="008D3DF4" w:rsidP="00032E65">
            <w:pPr>
              <w:pStyle w:val="NoSpacing"/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8D3DF4" w:rsidRPr="00032E65" w:rsidRDefault="008D3DF4" w:rsidP="00032E65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1 (0:00)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8D3DF4" w:rsidRPr="00032E65" w:rsidRDefault="008D3DF4" w:rsidP="00081392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2 (0:</w:t>
            </w:r>
            <w:r w:rsidR="00081392">
              <w:rPr>
                <w:b/>
              </w:rPr>
              <w:t>43</w:t>
            </w:r>
            <w:r w:rsidRPr="00032E65">
              <w:rPr>
                <w:b/>
              </w:rPr>
              <w:t>)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8D3DF4" w:rsidRPr="00032E65" w:rsidRDefault="008D3DF4" w:rsidP="00D77AE3">
            <w:pPr>
              <w:pStyle w:val="NoSpacing"/>
              <w:jc w:val="center"/>
              <w:rPr>
                <w:b/>
              </w:rPr>
            </w:pPr>
            <w:r w:rsidRPr="00032E65">
              <w:rPr>
                <w:b/>
              </w:rPr>
              <w:t>Section 3 (</w:t>
            </w:r>
            <w:r w:rsidR="00D77AE3">
              <w:rPr>
                <w:b/>
              </w:rPr>
              <w:t>1:01</w:t>
            </w:r>
            <w:r w:rsidRPr="00032E65">
              <w:rPr>
                <w:b/>
              </w:rPr>
              <w:t>)</w:t>
            </w:r>
          </w:p>
        </w:tc>
      </w:tr>
      <w:tr w:rsidR="008D3DF4" w:rsidTr="008D3DF4">
        <w:trPr>
          <w:cantSplit/>
          <w:trHeight w:val="2577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</w:tcPr>
          <w:p w:rsidR="008D3DF4" w:rsidRDefault="008D3DF4" w:rsidP="008C26D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INSTRUMENTS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8D3DF4" w:rsidRDefault="008D3DF4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Melodic layer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DF4" w:rsidRDefault="008D3DF4">
            <w:pPr>
              <w:pStyle w:val="NoSpacing"/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F4" w:rsidRDefault="008D3DF4">
            <w:pPr>
              <w:pStyle w:val="NoSpacing"/>
              <w:jc w:val="center"/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DF4" w:rsidRDefault="008D3DF4">
            <w:pPr>
              <w:pStyle w:val="NoSpacing"/>
              <w:jc w:val="center"/>
            </w:pPr>
          </w:p>
        </w:tc>
      </w:tr>
      <w:tr w:rsidR="008D3DF4" w:rsidTr="008D3DF4">
        <w:trPr>
          <w:cantSplit/>
          <w:trHeight w:val="2577"/>
        </w:trPr>
        <w:tc>
          <w:tcPr>
            <w:tcW w:w="4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403152" w:themeFill="accent4" w:themeFillShade="80"/>
            <w:textDirection w:val="btLr"/>
            <w:hideMark/>
          </w:tcPr>
          <w:p w:rsidR="008D3DF4" w:rsidRDefault="008D3DF4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textDirection w:val="btLr"/>
            <w:vAlign w:val="center"/>
          </w:tcPr>
          <w:p w:rsidR="008D3DF4" w:rsidRDefault="008D3DF4" w:rsidP="00032E6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Accompaniment layer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DF4" w:rsidRDefault="008D3DF4">
            <w:pPr>
              <w:pStyle w:val="NoSpacing"/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3DF4" w:rsidRDefault="008D3DF4">
            <w:pPr>
              <w:pStyle w:val="NoSpacing"/>
              <w:jc w:val="center"/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3DF4" w:rsidRDefault="008D3DF4">
            <w:pPr>
              <w:pStyle w:val="NoSpacing"/>
              <w:jc w:val="center"/>
            </w:pPr>
          </w:p>
        </w:tc>
      </w:tr>
    </w:tbl>
    <w:p w:rsidR="00032E65" w:rsidRDefault="00032E65" w:rsidP="00032E65">
      <w:pPr>
        <w:pStyle w:val="NoSpacing"/>
        <w:spacing w:line="360" w:lineRule="auto"/>
      </w:pPr>
    </w:p>
    <w:p w:rsidR="00030545" w:rsidRDefault="00030545" w:rsidP="00030545">
      <w:pPr>
        <w:pStyle w:val="NoSpacing"/>
        <w:numPr>
          <w:ilvl w:val="0"/>
          <w:numId w:val="4"/>
        </w:numPr>
        <w:spacing w:line="360" w:lineRule="auto"/>
      </w:pPr>
      <w:r>
        <w:t xml:space="preserve">Use your </w:t>
      </w:r>
      <w:r w:rsidR="00E0462A">
        <w:t xml:space="preserve">above </w:t>
      </w:r>
      <w:r>
        <w:t xml:space="preserve">analysis of </w:t>
      </w:r>
      <w:r w:rsidR="00E0462A">
        <w:t>instrumentation to</w:t>
      </w:r>
      <w:r w:rsidR="00E42D71">
        <w:t xml:space="preserve"> describe </w:t>
      </w:r>
      <w:r w:rsidR="00A67D89">
        <w:t>how CONTRAST is created in</w:t>
      </w:r>
      <w:r w:rsidR="00E42D71">
        <w:t xml:space="preserve"> the excerpt</w:t>
      </w:r>
      <w:r>
        <w:t>, considering all concepts of music: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Pitch: melodic/harmonic roles, register/range, contour/shape, intervals, patterns (ostinatos, riffs etc.), tonality, chords (simple of complex)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Duration: beat (steady, strong, changing), metre (time signature), use of syncopation, note values (notate rhythmic patterns where possible)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Structure: instrument changes between sections, bars per section, internal phrasing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Tone colour: instrumentation, timbre, ensemble type, instrument technique, moods and effects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Texture: layer roes, layer density, texture type (homophonic, polyphonic), changes in density</w:t>
      </w:r>
    </w:p>
    <w:p w:rsidR="00030545" w:rsidRDefault="00030545" w:rsidP="00FC1231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 xml:space="preserve">Dynamics and expressive techniques: volume of instruments or layers, changes in dynamics, speed and tempo changes (accelerando, </w:t>
      </w:r>
      <w:proofErr w:type="spellStart"/>
      <w:r>
        <w:t>rubato</w:t>
      </w:r>
      <w:proofErr w:type="spellEnd"/>
      <w:r>
        <w:t>), use of climax</w:t>
      </w:r>
    </w:p>
    <w:p w:rsidR="0047326E" w:rsidRDefault="0047326E" w:rsidP="00AF6E55">
      <w:pPr>
        <w:pStyle w:val="NoSpacing"/>
      </w:pPr>
    </w:p>
    <w:p w:rsidR="00030545" w:rsidRDefault="00030545" w:rsidP="00B327D2">
      <w:pPr>
        <w:pStyle w:val="NoSpacing"/>
        <w:spacing w:line="360" w:lineRule="auto"/>
      </w:pPr>
    </w:p>
    <w:p w:rsidR="00030545" w:rsidRPr="00B327D2" w:rsidRDefault="00187696" w:rsidP="00187696">
      <w:pPr>
        <w:pStyle w:val="NoSpacing"/>
        <w:spacing w:line="480" w:lineRule="auto"/>
        <w:ind w:right="676"/>
      </w:pPr>
      <w:bookmarkStart w:id="0" w:name="_GoBack"/>
      <w:bookmarkEnd w:id="0"/>
      <w:r>
        <w:lastRenderedPageBreak/>
        <w:br/>
      </w:r>
      <w:r w:rsidR="00E42D71">
        <w:t xml:space="preserve">Description of </w:t>
      </w:r>
      <w:r w:rsidR="008D3DF4">
        <w:t>CONTRAST</w:t>
      </w:r>
      <w:r w:rsidR="00030545">
        <w:t>: . . . . . . . . . . . . . . . . . . . . . . . . . . . . . . . . . . . . . . . . . . . . . . . . . . . . 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030545">
        <w:t>. . . . . . . . . . . . . . . . . . . . . . . . . . . . . . . . . . . . . . . . . . . . . . . . . . .</w:t>
      </w:r>
      <w:r w:rsidR="00030545" w:rsidRPr="00030545">
        <w:t xml:space="preserve"> </w:t>
      </w:r>
      <w:r w:rsidR="00E42D71">
        <w:t xml:space="preserve">. . </w:t>
      </w:r>
      <w:r>
        <w:t>. . . . . . . . . . . . .</w:t>
      </w:r>
      <w:r w:rsidRPr="00030545">
        <w:t xml:space="preserve"> </w:t>
      </w:r>
      <w:r>
        <w:t>.</w:t>
      </w:r>
      <w:r w:rsidRPr="00187696">
        <w:t xml:space="preserve"> </w:t>
      </w:r>
      <w:r>
        <w:t>. . . . . . . . . . . . .</w:t>
      </w:r>
      <w:r w:rsidRPr="00030545">
        <w:t xml:space="preserve"> </w:t>
      </w:r>
      <w:r>
        <w:t>.</w:t>
      </w:r>
      <w:r w:rsidRPr="00187696">
        <w:t xml:space="preserve"> </w:t>
      </w:r>
      <w:r>
        <w:t>. . . . . . . . . . . . .</w:t>
      </w:r>
      <w:r w:rsidRPr="00030545">
        <w:t xml:space="preserve"> </w:t>
      </w:r>
      <w:r>
        <w:t>.</w:t>
      </w:r>
      <w:r w:rsidRPr="00187696">
        <w:t xml:space="preserve"> </w:t>
      </w:r>
      <w:r>
        <w:t>. . . . . . . . . . . . .</w:t>
      </w:r>
      <w:r w:rsidRPr="00030545">
        <w:t xml:space="preserve"> </w:t>
      </w:r>
      <w:r>
        <w:t>.</w:t>
      </w:r>
      <w:r w:rsidRPr="00187696">
        <w:t xml:space="preserve"> </w:t>
      </w:r>
      <w:r>
        <w:t>. . . . . . . . . . . . .</w:t>
      </w:r>
      <w:r w:rsidRPr="00030545">
        <w:t xml:space="preserve"> </w:t>
      </w:r>
      <w:r>
        <w:t>.</w:t>
      </w:r>
      <w:r w:rsidRPr="00187696">
        <w:t xml:space="preserve"> </w:t>
      </w:r>
      <w:r>
        <w:t>. . . . . . . . . . . . .</w:t>
      </w:r>
      <w:r w:rsidRPr="00030545">
        <w:t xml:space="preserve"> </w:t>
      </w:r>
      <w:r>
        <w:t>.</w:t>
      </w:r>
      <w:r w:rsidRPr="00187696">
        <w:t xml:space="preserve"> </w:t>
      </w:r>
      <w:r>
        <w:t>. . . . . . . . . . . . .</w:t>
      </w:r>
      <w:r w:rsidRPr="00030545">
        <w:t xml:space="preserve"> </w:t>
      </w:r>
      <w:r>
        <w:t>.</w:t>
      </w:r>
      <w:r w:rsidRPr="00187696">
        <w:t xml:space="preserve"> </w:t>
      </w:r>
      <w:r>
        <w:t>. . . . . . . . . . . . .</w:t>
      </w:r>
      <w:r w:rsidRPr="00030545">
        <w:t xml:space="preserve"> </w:t>
      </w:r>
      <w:r>
        <w:t>.</w:t>
      </w:r>
      <w:r w:rsidRPr="00187696">
        <w:t xml:space="preserve"> </w:t>
      </w:r>
      <w:r>
        <w:t>. . . . . . . . . . . . .</w:t>
      </w:r>
      <w:r w:rsidRPr="00030545">
        <w:t xml:space="preserve"> </w:t>
      </w:r>
      <w:r>
        <w:t>.</w:t>
      </w:r>
      <w:r w:rsidRPr="00187696">
        <w:t xml:space="preserve"> </w:t>
      </w:r>
      <w:r>
        <w:t>. . . . . . . . . . . . .</w:t>
      </w:r>
      <w:r w:rsidRPr="00030545">
        <w:t xml:space="preserve"> </w:t>
      </w:r>
      <w:r>
        <w:t>.</w:t>
      </w:r>
      <w:r w:rsidRPr="00187696">
        <w:t xml:space="preserve"> </w:t>
      </w:r>
      <w:r>
        <w:t>. . . . . . .</w:t>
      </w:r>
      <w:r>
        <w:t xml:space="preserve"> . . . . </w:t>
      </w:r>
    </w:p>
    <w:sectPr w:rsidR="00030545" w:rsidRPr="00B327D2" w:rsidSect="00527C16">
      <w:pgSz w:w="16838" w:h="11906" w:orient="landscape"/>
      <w:pgMar w:top="426" w:right="426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B746C"/>
    <w:multiLevelType w:val="hybridMultilevel"/>
    <w:tmpl w:val="31C6EE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5A1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6615A"/>
    <w:multiLevelType w:val="hybridMultilevel"/>
    <w:tmpl w:val="1AFEF2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A7779"/>
    <w:multiLevelType w:val="hybridMultilevel"/>
    <w:tmpl w:val="7F22C42C"/>
    <w:lvl w:ilvl="0" w:tplc="3E2EE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30545"/>
    <w:rsid w:val="000309C6"/>
    <w:rsid w:val="00032E65"/>
    <w:rsid w:val="00081392"/>
    <w:rsid w:val="000A48F4"/>
    <w:rsid w:val="0010588E"/>
    <w:rsid w:val="00117886"/>
    <w:rsid w:val="00141056"/>
    <w:rsid w:val="00187696"/>
    <w:rsid w:val="00197DCB"/>
    <w:rsid w:val="00293F75"/>
    <w:rsid w:val="002964F7"/>
    <w:rsid w:val="0035196A"/>
    <w:rsid w:val="0047326E"/>
    <w:rsid w:val="004A6480"/>
    <w:rsid w:val="004F7DF5"/>
    <w:rsid w:val="00504660"/>
    <w:rsid w:val="00527C16"/>
    <w:rsid w:val="006F3EB8"/>
    <w:rsid w:val="00730DB8"/>
    <w:rsid w:val="00777DE8"/>
    <w:rsid w:val="007E471F"/>
    <w:rsid w:val="00874826"/>
    <w:rsid w:val="008D3DF4"/>
    <w:rsid w:val="00914CDC"/>
    <w:rsid w:val="00A67D89"/>
    <w:rsid w:val="00AA17E1"/>
    <w:rsid w:val="00AF6E55"/>
    <w:rsid w:val="00B327D2"/>
    <w:rsid w:val="00B8118D"/>
    <w:rsid w:val="00B97BCD"/>
    <w:rsid w:val="00BA07EE"/>
    <w:rsid w:val="00CB0C1C"/>
    <w:rsid w:val="00CB7820"/>
    <w:rsid w:val="00D118CC"/>
    <w:rsid w:val="00D77AE3"/>
    <w:rsid w:val="00D84BC2"/>
    <w:rsid w:val="00DC0661"/>
    <w:rsid w:val="00E0462A"/>
    <w:rsid w:val="00E42D71"/>
    <w:rsid w:val="00FA70F2"/>
    <w:rsid w:val="00FC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Mr.B</dc:creator>
  <cp:lastModifiedBy>Spare</cp:lastModifiedBy>
  <cp:revision>9</cp:revision>
  <cp:lastPrinted>2014-08-13T00:28:00Z</cp:lastPrinted>
  <dcterms:created xsi:type="dcterms:W3CDTF">2015-03-15T12:27:00Z</dcterms:created>
  <dcterms:modified xsi:type="dcterms:W3CDTF">2015-03-15T12:33:00Z</dcterms:modified>
</cp:coreProperties>
</file>